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083B8B" w:rsidRDefault="003A4F3F" w:rsidP="00083B8B">
      <w:pPr>
        <w:jc w:val="both"/>
        <w:rPr>
          <w:b/>
          <w:sz w:val="24"/>
          <w:szCs w:val="24"/>
        </w:rPr>
      </w:pPr>
      <w:r w:rsidRPr="00083B8B">
        <w:rPr>
          <w:b/>
          <w:sz w:val="24"/>
          <w:szCs w:val="24"/>
        </w:rPr>
        <w:t>TRIBUTÁRIO</w:t>
      </w:r>
    </w:p>
    <w:p w:rsidR="00083B8B" w:rsidRPr="00083B8B" w:rsidRDefault="00083B8B" w:rsidP="00083B8B">
      <w:pPr>
        <w:jc w:val="both"/>
        <w:rPr>
          <w:sz w:val="24"/>
          <w:szCs w:val="24"/>
        </w:rPr>
      </w:pPr>
      <w:r w:rsidRPr="00083B8B">
        <w:rPr>
          <w:b/>
          <w:bCs/>
          <w:sz w:val="24"/>
          <w:szCs w:val="24"/>
        </w:rPr>
        <w:t>Repatriação de recursos 2017</w:t>
      </w:r>
    </w:p>
    <w:p w:rsidR="00083B8B" w:rsidRPr="00083B8B" w:rsidRDefault="00083B8B" w:rsidP="00083B8B">
      <w:pPr>
        <w:jc w:val="both"/>
        <w:rPr>
          <w:sz w:val="24"/>
          <w:szCs w:val="24"/>
        </w:rPr>
      </w:pPr>
      <w:r w:rsidRPr="00083B8B">
        <w:rPr>
          <w:rFonts w:ascii="Calibri" w:hAnsi="Calibri" w:cs="Calibri"/>
          <w:sz w:val="24"/>
          <w:szCs w:val="24"/>
        </w:rPr>
        <w:t>O prazo de adesão ao Regime Especial de Regularização Cambial e Tributária – RERCT começa a contar a partir da data da regulamentação da mat</w:t>
      </w:r>
      <w:bookmarkStart w:id="0" w:name="_GoBack"/>
      <w:bookmarkEnd w:id="0"/>
      <w:r w:rsidRPr="00083B8B">
        <w:rPr>
          <w:rFonts w:ascii="Calibri" w:hAnsi="Calibri" w:cs="Calibri"/>
          <w:sz w:val="24"/>
          <w:szCs w:val="24"/>
        </w:rPr>
        <w:t>éria pela Receita Federal, de acordo com o substitutivo da Câmara ao Projeto de Lei do Senado (PLS) 405/2016.</w:t>
      </w:r>
    </w:p>
    <w:p w:rsidR="00083B8B" w:rsidRPr="00083B8B" w:rsidRDefault="00083B8B" w:rsidP="00083B8B">
      <w:pPr>
        <w:pStyle w:val="content-textcontainer"/>
        <w:shd w:val="clear" w:color="auto" w:fill="F9F9F9"/>
        <w:spacing w:before="0" w:beforeAutospacing="0" w:after="0" w:afterAutospacing="0"/>
        <w:jc w:val="both"/>
        <w:textAlignment w:val="baseline"/>
      </w:pPr>
      <w:r w:rsidRPr="00083B8B">
        <w:rPr>
          <w:rFonts w:ascii="Calibri" w:hAnsi="Calibri" w:cs="Calibri"/>
          <w:lang w:eastAsia="en-US"/>
        </w:rPr>
        <w:t> Aprovado pela Câmara do Deputados, o PLS estabelece que: (1) não é permitida às autoridades públicas e seus parentes a adesão à repatriação de recursos; (2) abrange o patrimônio em posse do declarante em 30 de junho de 2016; (3) prevê a conversão dos valores dos bens pela cotação do dólar de 30 de junho de 2016, que é de R$ 3,21 por dólar; (4) faculta ao contribuinte que aderiu ao RERCT até 31 de outubro de 2016 complementar a declaração; e (5) define o imposto em 15% e multa correspondente a 20,25% do montante a ser repatriado</w:t>
      </w:r>
    </w:p>
    <w:p w:rsidR="00083B8B" w:rsidRPr="00083B8B" w:rsidRDefault="00083B8B" w:rsidP="00083B8B">
      <w:pPr>
        <w:pStyle w:val="content-textcontainer"/>
        <w:shd w:val="clear" w:color="auto" w:fill="F9F9F9"/>
        <w:spacing w:before="0" w:beforeAutospacing="0" w:after="0" w:afterAutospacing="0"/>
        <w:jc w:val="both"/>
        <w:textAlignment w:val="baseline"/>
      </w:pPr>
      <w:r w:rsidRPr="00083B8B">
        <w:rPr>
          <w:rFonts w:ascii="Calibri" w:hAnsi="Calibri" w:cs="Calibri"/>
          <w:lang w:eastAsia="en-US"/>
        </w:rPr>
        <w:t> </w:t>
      </w:r>
    </w:p>
    <w:p w:rsidR="00083B8B" w:rsidRPr="00083B8B" w:rsidRDefault="00083B8B" w:rsidP="00083B8B">
      <w:pPr>
        <w:pStyle w:val="content-textcontainer"/>
        <w:shd w:val="clear" w:color="auto" w:fill="F9F9F9"/>
        <w:spacing w:before="0" w:beforeAutospacing="0" w:after="0" w:afterAutospacing="0"/>
        <w:jc w:val="both"/>
        <w:textAlignment w:val="baseline"/>
      </w:pPr>
      <w:r w:rsidRPr="00083B8B">
        <w:rPr>
          <w:rFonts w:ascii="Calibri" w:hAnsi="Calibri" w:cs="Calibri"/>
          <w:lang w:eastAsia="en-US"/>
        </w:rPr>
        <w:t>A votação no Senado estava prevista para 8 de março, e seu resultado será analisado de forma mais detalhada proximamente em um de nossos boletins NELM</w:t>
      </w:r>
      <w:r w:rsidRPr="00083B8B">
        <w:rPr>
          <w:rFonts w:ascii="Calibri" w:hAnsi="Calibri" w:cs="Calibri"/>
          <w:lang w:eastAsia="en-US"/>
        </w:rPr>
        <w:t xml:space="preserve"> I</w:t>
      </w:r>
      <w:r w:rsidRPr="00083B8B">
        <w:rPr>
          <w:rFonts w:ascii="Calibri" w:hAnsi="Calibri" w:cs="Calibri"/>
          <w:lang w:eastAsia="en-US"/>
        </w:rPr>
        <w:t>nforma. Acompanhe.</w:t>
      </w:r>
    </w:p>
    <w:p w:rsidR="00083B8B" w:rsidRPr="00083B8B" w:rsidRDefault="00083B8B" w:rsidP="00083B8B">
      <w:pPr>
        <w:jc w:val="both"/>
        <w:rPr>
          <w:sz w:val="24"/>
          <w:szCs w:val="24"/>
        </w:rPr>
      </w:pPr>
      <w:r w:rsidRPr="00083B8B">
        <w:rPr>
          <w:color w:val="1F497D"/>
          <w:sz w:val="24"/>
          <w:szCs w:val="24"/>
        </w:rPr>
        <w:t> </w:t>
      </w:r>
    </w:p>
    <w:p w:rsidR="00083B8B" w:rsidRDefault="00083B8B" w:rsidP="00083B8B">
      <w:r>
        <w:rPr>
          <w:color w:val="1F497D"/>
        </w:rPr>
        <w:t> </w:t>
      </w:r>
    </w:p>
    <w:p w:rsidR="00665894" w:rsidRDefault="00665894" w:rsidP="00665894">
      <w:pPr>
        <w:pStyle w:val="content-textcontainer"/>
        <w:shd w:val="clear" w:color="auto" w:fill="F9F9F9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Cs w:val="22"/>
          <w:lang w:eastAsia="en-US"/>
        </w:rPr>
      </w:pPr>
    </w:p>
    <w:p w:rsidR="00665894" w:rsidRPr="00665894" w:rsidRDefault="00665894">
      <w:pPr>
        <w:rPr>
          <w:b/>
        </w:rPr>
      </w:pPr>
    </w:p>
    <w:p w:rsidR="00665894" w:rsidRDefault="00665894"/>
    <w:sectPr w:rsidR="00665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94"/>
    <w:rsid w:val="00003ECD"/>
    <w:rsid w:val="00083B8B"/>
    <w:rsid w:val="002E0EE3"/>
    <w:rsid w:val="002E5D02"/>
    <w:rsid w:val="00310278"/>
    <w:rsid w:val="00323AF3"/>
    <w:rsid w:val="003A4F3F"/>
    <w:rsid w:val="003B7168"/>
    <w:rsid w:val="003D2BEB"/>
    <w:rsid w:val="004B4AF6"/>
    <w:rsid w:val="00642453"/>
    <w:rsid w:val="00665894"/>
    <w:rsid w:val="00672CEB"/>
    <w:rsid w:val="00772D64"/>
    <w:rsid w:val="0081149E"/>
    <w:rsid w:val="008412A5"/>
    <w:rsid w:val="009609E0"/>
    <w:rsid w:val="009D53E6"/>
    <w:rsid w:val="00A1563C"/>
    <w:rsid w:val="00AA477F"/>
    <w:rsid w:val="00B01010"/>
    <w:rsid w:val="00B1016B"/>
    <w:rsid w:val="00B46BC2"/>
    <w:rsid w:val="00D15AD8"/>
    <w:rsid w:val="00D17FC9"/>
    <w:rsid w:val="00D32E62"/>
    <w:rsid w:val="00D67F50"/>
    <w:rsid w:val="00DB2E6C"/>
    <w:rsid w:val="00E063B5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7B946-9ECB-41E5-8B40-B4C1A040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5894"/>
    <w:rPr>
      <w:color w:val="0563C1"/>
      <w:u w:val="single"/>
    </w:rPr>
  </w:style>
  <w:style w:type="paragraph" w:customStyle="1" w:styleId="content-textcontainer">
    <w:name w:val="content-text__container"/>
    <w:basedOn w:val="Normal"/>
    <w:rsid w:val="006658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2017-03-03T15:50:00Z</dcterms:created>
  <dcterms:modified xsi:type="dcterms:W3CDTF">2017-03-03T18:28:00Z</dcterms:modified>
</cp:coreProperties>
</file>