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4F" w:rsidRPr="009C724A" w:rsidRDefault="004274F9">
      <w:pPr>
        <w:rPr>
          <w:b/>
          <w:sz w:val="24"/>
          <w:szCs w:val="24"/>
        </w:rPr>
      </w:pPr>
      <w:r>
        <w:rPr>
          <w:b/>
          <w:sz w:val="24"/>
          <w:szCs w:val="24"/>
        </w:rPr>
        <w:t>TRIBUTÁRIO</w:t>
      </w:r>
    </w:p>
    <w:p w:rsidR="00BF7657" w:rsidRDefault="00BF7657" w:rsidP="004274F9">
      <w:pPr>
        <w:jc w:val="center"/>
        <w:rPr>
          <w:b/>
          <w:sz w:val="24"/>
          <w:szCs w:val="24"/>
        </w:rPr>
      </w:pPr>
      <w:r w:rsidRPr="00BF7657">
        <w:rPr>
          <w:b/>
          <w:sz w:val="24"/>
          <w:szCs w:val="24"/>
        </w:rPr>
        <w:t xml:space="preserve">Receita Federal define novas alíquotas de IR sobre o ganho de capital </w:t>
      </w:r>
    </w:p>
    <w:p w:rsidR="00BF7657" w:rsidRDefault="00BF7657" w:rsidP="00BF7657">
      <w:pPr>
        <w:jc w:val="center"/>
        <w:rPr>
          <w:i/>
          <w:sz w:val="24"/>
          <w:szCs w:val="24"/>
        </w:rPr>
      </w:pPr>
      <w:r w:rsidRPr="00BF7657">
        <w:rPr>
          <w:i/>
          <w:sz w:val="24"/>
          <w:szCs w:val="24"/>
        </w:rPr>
        <w:t>Mudanças serão aplicadas a partir de janeiro de 2017</w:t>
      </w:r>
    </w:p>
    <w:p w:rsidR="00BF7657" w:rsidRDefault="004274F9" w:rsidP="004274F9">
      <w:pPr>
        <w:jc w:val="both"/>
        <w:rPr>
          <w:sz w:val="24"/>
          <w:szCs w:val="24"/>
        </w:rPr>
      </w:pPr>
      <w:r w:rsidRPr="004274F9">
        <w:rPr>
          <w:sz w:val="24"/>
          <w:szCs w:val="24"/>
        </w:rPr>
        <w:t>A</w:t>
      </w:r>
      <w:r w:rsidR="00BF7657" w:rsidRPr="00BF7657">
        <w:rPr>
          <w:sz w:val="24"/>
          <w:szCs w:val="24"/>
        </w:rPr>
        <w:t xml:space="preserve"> partir de janeiro de 2017, a Receita Federal cobrará as novas alíquotas de Imposto de Renda (IR) sobre ganho de capital que podem chegar a 22,5%, conforme o artigo 1 da Lei nº 13.259/16, que alterou o artigo 21 da Lei nº 8.981/95, que trata da incidência de imposto de renda sobre o ganho de capital percebido em decorrência da alienação de bens e direitos de qualquer natureza. </w:t>
      </w:r>
    </w:p>
    <w:p w:rsidR="00BF7657" w:rsidRDefault="00BF7657" w:rsidP="004274F9">
      <w:pPr>
        <w:jc w:val="both"/>
        <w:rPr>
          <w:sz w:val="24"/>
          <w:szCs w:val="24"/>
        </w:rPr>
      </w:pPr>
      <w:r w:rsidRPr="00BF7657">
        <w:rPr>
          <w:sz w:val="24"/>
          <w:szCs w:val="24"/>
        </w:rPr>
        <w:t>Na composição atual, as pessoas físicas pagam 15% sobre o ganho de capital que não ultrapassar R$ 1 milhão, 20% sobre o ganho de capital que</w:t>
      </w:r>
      <w:r>
        <w:rPr>
          <w:sz w:val="24"/>
          <w:szCs w:val="24"/>
        </w:rPr>
        <w:t xml:space="preserve"> </w:t>
      </w:r>
      <w:r w:rsidRPr="00BF7657">
        <w:rPr>
          <w:sz w:val="24"/>
          <w:szCs w:val="24"/>
        </w:rPr>
        <w:t>exceder R$ 1 milhão e não ultrapassar R$ 5 milhões, 25% sobre o ganho de capital que exceder R$ 5 milhões e não ultrapassar R$ 20 milhões e 30% sobre o ganho de capital que exceder R$ 20 milhões.</w:t>
      </w:r>
    </w:p>
    <w:p w:rsidR="00BF7657" w:rsidRDefault="00BF7657" w:rsidP="004274F9">
      <w:pPr>
        <w:jc w:val="both"/>
        <w:rPr>
          <w:sz w:val="24"/>
          <w:szCs w:val="24"/>
        </w:rPr>
      </w:pPr>
      <w:r w:rsidRPr="00BF7657">
        <w:rPr>
          <w:sz w:val="24"/>
          <w:szCs w:val="24"/>
        </w:rPr>
        <w:t xml:space="preserve">Com a nova lei, a porcentagem de 15% sobre o ganho de capital será paga por pessoas físicas que não ultrapassarem R$ 5 milhões, ou seja, os ganhos de capital de até R$1 milhão de reais não sofreram alteração na tributação, de modo que não haverá diferença se o recebimento se der no ano de 2016 ou for postergado. </w:t>
      </w:r>
    </w:p>
    <w:p w:rsidR="00BF7657" w:rsidRDefault="00BF7657" w:rsidP="004274F9">
      <w:pPr>
        <w:jc w:val="both"/>
        <w:rPr>
          <w:sz w:val="24"/>
          <w:szCs w:val="24"/>
        </w:rPr>
      </w:pPr>
      <w:r w:rsidRPr="00BF7657">
        <w:rPr>
          <w:sz w:val="24"/>
          <w:szCs w:val="24"/>
        </w:rPr>
        <w:t>Já para valores superiores, haverá redução na porcentagem das alíquotas pagas. Os contribuintes irão recolher 15% sobre o ganho de capital que não ultrapassar R$ 5 milhões, 17,5% sobre o ganho de capital que exceder R$ 5 milhões</w:t>
      </w:r>
      <w:r>
        <w:rPr>
          <w:sz w:val="24"/>
          <w:szCs w:val="24"/>
        </w:rPr>
        <w:t xml:space="preserve"> </w:t>
      </w:r>
      <w:r w:rsidRPr="00BF7657">
        <w:rPr>
          <w:sz w:val="24"/>
          <w:szCs w:val="24"/>
        </w:rPr>
        <w:t xml:space="preserve">e não ultrapassar R$ 10 milhões, 20% sobre o ganho de capital que exceder R$ 10 milhões e não ultrapassar R$ 30 milhões, e 22.5% sobre o ganho de capital que exceder R$ 30 milhões. </w:t>
      </w:r>
    </w:p>
    <w:p w:rsidR="00BF7657" w:rsidRDefault="00BF7657" w:rsidP="004274F9">
      <w:pPr>
        <w:jc w:val="both"/>
        <w:rPr>
          <w:sz w:val="24"/>
          <w:szCs w:val="24"/>
        </w:rPr>
      </w:pPr>
      <w:r w:rsidRPr="00BF7657">
        <w:rPr>
          <w:sz w:val="24"/>
          <w:szCs w:val="24"/>
        </w:rPr>
        <w:t>A especialista em Direito Tributário, Mayara Vitorio, avalia a mudança como positiva para os contribuintes e ressalta que para o planejamento tributário, é importante analisar os dois cenários, o que está</w:t>
      </w:r>
      <w:bookmarkStart w:id="0" w:name="_GoBack"/>
      <w:bookmarkEnd w:id="0"/>
      <w:r w:rsidRPr="00BF7657">
        <w:rPr>
          <w:sz w:val="24"/>
          <w:szCs w:val="24"/>
        </w:rPr>
        <w:t xml:space="preserve"> em vigor (até dezembro de 2016), e o que passará a ser aplicado a partir do exercício de 2017. “As novidades trouxeram cenários mais vantajosos aos contribuintes, com exceção do ganho de capital de até 1 milhão, que não foi alterado, </w:t>
      </w:r>
      <w:proofErr w:type="spellStart"/>
      <w:r w:rsidRPr="00BF7657">
        <w:rPr>
          <w:sz w:val="24"/>
          <w:szCs w:val="24"/>
        </w:rPr>
        <w:t>a</w:t>
      </w:r>
      <w:proofErr w:type="spellEnd"/>
      <w:r w:rsidRPr="00BF7657">
        <w:rPr>
          <w:sz w:val="24"/>
          <w:szCs w:val="24"/>
        </w:rPr>
        <w:t xml:space="preserve"> medida que haverá economia no valor a ser recolhido a título de imposto de renda, caso seja possível auferir o ganho de capital apenas a partir do ano próximo ano”, conclui.</w:t>
      </w:r>
    </w:p>
    <w:p w:rsidR="00BF7657" w:rsidRDefault="00BF7657" w:rsidP="004274F9">
      <w:pPr>
        <w:jc w:val="both"/>
        <w:rPr>
          <w:sz w:val="24"/>
          <w:szCs w:val="24"/>
        </w:rPr>
      </w:pPr>
    </w:p>
    <w:p w:rsidR="00BF7657" w:rsidRDefault="00BF7657" w:rsidP="004274F9">
      <w:pPr>
        <w:jc w:val="both"/>
        <w:rPr>
          <w:sz w:val="24"/>
          <w:szCs w:val="24"/>
        </w:rPr>
      </w:pPr>
    </w:p>
    <w:sectPr w:rsidR="00BF76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4A"/>
    <w:rsid w:val="00003ECD"/>
    <w:rsid w:val="002E0EE3"/>
    <w:rsid w:val="00310278"/>
    <w:rsid w:val="00323AF3"/>
    <w:rsid w:val="003B7168"/>
    <w:rsid w:val="003D2BEB"/>
    <w:rsid w:val="004274F9"/>
    <w:rsid w:val="004B4AF6"/>
    <w:rsid w:val="00642453"/>
    <w:rsid w:val="00672CEB"/>
    <w:rsid w:val="00772D64"/>
    <w:rsid w:val="0081149E"/>
    <w:rsid w:val="008412A5"/>
    <w:rsid w:val="009609E0"/>
    <w:rsid w:val="009C724A"/>
    <w:rsid w:val="00A1563C"/>
    <w:rsid w:val="00AA477F"/>
    <w:rsid w:val="00B01010"/>
    <w:rsid w:val="00B1016B"/>
    <w:rsid w:val="00B46BC2"/>
    <w:rsid w:val="00BF7657"/>
    <w:rsid w:val="00D15AD8"/>
    <w:rsid w:val="00D17FC9"/>
    <w:rsid w:val="00D32E62"/>
    <w:rsid w:val="00D67F50"/>
    <w:rsid w:val="00DB2E6C"/>
    <w:rsid w:val="00DD0B3F"/>
    <w:rsid w:val="00E16336"/>
    <w:rsid w:val="00E17125"/>
    <w:rsid w:val="00E76141"/>
    <w:rsid w:val="00F47326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F38E2-DD14-42EB-83B6-42362039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2</cp:revision>
  <dcterms:created xsi:type="dcterms:W3CDTF">2016-10-26T12:02:00Z</dcterms:created>
  <dcterms:modified xsi:type="dcterms:W3CDTF">2016-10-26T12:02:00Z</dcterms:modified>
</cp:coreProperties>
</file>