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49AD" w:rsidRPr="00EE49AD" w:rsidRDefault="00EE49AD" w:rsidP="00587268">
      <w:pPr>
        <w:jc w:val="both"/>
        <w:rPr>
          <w:b/>
          <w:sz w:val="24"/>
          <w:szCs w:val="24"/>
        </w:rPr>
      </w:pPr>
      <w:r w:rsidRPr="00EE49AD">
        <w:rPr>
          <w:b/>
          <w:sz w:val="24"/>
          <w:szCs w:val="24"/>
        </w:rPr>
        <w:t>Na mídia</w:t>
      </w:r>
      <w:bookmarkStart w:id="0" w:name="_GoBack"/>
      <w:bookmarkEnd w:id="0"/>
    </w:p>
    <w:p w:rsidR="000D2C71" w:rsidRDefault="000D2C71" w:rsidP="00587268">
      <w:pPr>
        <w:jc w:val="both"/>
        <w:rPr>
          <w:sz w:val="24"/>
          <w:szCs w:val="24"/>
        </w:rPr>
      </w:pPr>
      <w:r w:rsidRPr="00587268">
        <w:rPr>
          <w:sz w:val="24"/>
          <w:szCs w:val="24"/>
        </w:rPr>
        <w:t xml:space="preserve">O especialista em Direito Imobiliário </w:t>
      </w:r>
      <w:r w:rsidR="00587268" w:rsidRPr="00587268">
        <w:rPr>
          <w:sz w:val="24"/>
          <w:szCs w:val="24"/>
        </w:rPr>
        <w:t xml:space="preserve">e sócio do NELM Advogados, Rubens Carmo Elias Filho, </w:t>
      </w:r>
      <w:r w:rsidRPr="00587268">
        <w:rPr>
          <w:sz w:val="24"/>
          <w:szCs w:val="24"/>
        </w:rPr>
        <w:t xml:space="preserve">teve um artigo publicado </w:t>
      </w:r>
      <w:r w:rsidR="00587268" w:rsidRPr="00587268">
        <w:rPr>
          <w:sz w:val="24"/>
          <w:szCs w:val="24"/>
        </w:rPr>
        <w:t>no jornal O Estado de S. Paulo, no dia 3 de julho, no qual abordou a locação diária de imóveis.</w:t>
      </w:r>
    </w:p>
    <w:p w:rsidR="0051238B" w:rsidRPr="00587268" w:rsidRDefault="0051238B" w:rsidP="00587268">
      <w:pPr>
        <w:jc w:val="both"/>
        <w:rPr>
          <w:sz w:val="24"/>
          <w:szCs w:val="24"/>
        </w:rPr>
      </w:pPr>
      <w:r w:rsidRPr="0051238B">
        <w:rPr>
          <w:noProof/>
          <w:sz w:val="24"/>
          <w:szCs w:val="24"/>
          <w:lang w:eastAsia="pt-BR"/>
        </w:rPr>
        <w:drawing>
          <wp:inline distT="0" distB="0" distL="0" distR="0">
            <wp:extent cx="5400040" cy="2517907"/>
            <wp:effectExtent l="0" t="0" r="0" b="0"/>
            <wp:docPr id="4" name="Imagem 4" descr="Z:\nelm\arte\publicacoes\argumento_online\92_argumento_online\Links\Sca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nelm\arte\publicacoes\argumento_online\92_argumento_online\Links\Scan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1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268" w:rsidRDefault="00587268" w:rsidP="00EE49AD">
      <w:pPr>
        <w:rPr>
          <w:sz w:val="24"/>
          <w:szCs w:val="24"/>
          <w:lang w:val="en-US"/>
        </w:rPr>
      </w:pPr>
      <w:r w:rsidRPr="0051238B">
        <w:rPr>
          <w:sz w:val="24"/>
          <w:szCs w:val="24"/>
          <w:highlight w:val="yellow"/>
          <w:lang w:val="en-US"/>
        </w:rPr>
        <w:t>Link OESP:</w:t>
      </w:r>
      <w:r w:rsidR="00EE49AD" w:rsidRPr="00EE49AD">
        <w:rPr>
          <w:sz w:val="24"/>
          <w:szCs w:val="24"/>
          <w:lang w:val="en-US"/>
        </w:rPr>
        <w:t xml:space="preserve"> </w:t>
      </w:r>
      <w:hyperlink r:id="rId6" w:history="1">
        <w:r w:rsidR="00EE49AD" w:rsidRPr="00BE4E82">
          <w:rPr>
            <w:rStyle w:val="Hyperlink"/>
            <w:sz w:val="24"/>
            <w:szCs w:val="24"/>
            <w:lang w:val="en-US"/>
          </w:rPr>
          <w:t>http://www.nelmadvogados.com/ckeditor/ckfinder/userfiles/files/OESP_Dr_Rubens%202.pdf</w:t>
        </w:r>
      </w:hyperlink>
    </w:p>
    <w:p w:rsidR="00587268" w:rsidRPr="00EE49AD" w:rsidRDefault="00587268" w:rsidP="00587268">
      <w:pPr>
        <w:jc w:val="both"/>
        <w:rPr>
          <w:sz w:val="24"/>
          <w:szCs w:val="24"/>
          <w:lang w:val="en-US"/>
        </w:rPr>
      </w:pPr>
    </w:p>
    <w:p w:rsidR="00587268" w:rsidRPr="00587268" w:rsidRDefault="00587268" w:rsidP="00587268">
      <w:pPr>
        <w:jc w:val="both"/>
        <w:rPr>
          <w:sz w:val="24"/>
          <w:szCs w:val="24"/>
        </w:rPr>
      </w:pPr>
      <w:r w:rsidRPr="00587268">
        <w:rPr>
          <w:sz w:val="24"/>
          <w:szCs w:val="24"/>
        </w:rPr>
        <w:t xml:space="preserve">Em agosto, o advogado concedeu entrevista para o jornal O Estado de </w:t>
      </w:r>
      <w:proofErr w:type="spellStart"/>
      <w:r w:rsidRPr="00587268">
        <w:rPr>
          <w:sz w:val="24"/>
          <w:szCs w:val="24"/>
        </w:rPr>
        <w:t>S.Paulo</w:t>
      </w:r>
      <w:proofErr w:type="spellEnd"/>
      <w:r w:rsidRPr="00587268">
        <w:rPr>
          <w:sz w:val="24"/>
          <w:szCs w:val="24"/>
        </w:rPr>
        <w:t xml:space="preserve"> sobre gestão condominial transparente, no dia 7 e também conversou com o jornal Agora São Paulo sobre a Lei de individualização da água em condomínios, no dia 8.</w:t>
      </w:r>
    </w:p>
    <w:p w:rsidR="0051238B" w:rsidRPr="0051238B" w:rsidRDefault="0051238B" w:rsidP="00EE49AD">
      <w:pPr>
        <w:rPr>
          <w:sz w:val="24"/>
          <w:szCs w:val="24"/>
        </w:rPr>
      </w:pPr>
      <w:r w:rsidRPr="0051238B">
        <w:rPr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3726343"/>
            <wp:effectExtent l="0" t="0" r="0" b="7620"/>
            <wp:docPr id="1" name="Imagem 1" descr="Z:\nelm\arte\publicacoes\argumento_online\92_argumento_online\Links\Sca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nelm\arte\publicacoes\argumento_online\92_argumento_online\Links\Scan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2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268" w:rsidRDefault="00587268" w:rsidP="00EE49AD">
      <w:pPr>
        <w:rPr>
          <w:rStyle w:val="Hyperlink"/>
          <w:sz w:val="24"/>
          <w:szCs w:val="24"/>
          <w:lang w:val="en-US"/>
        </w:rPr>
      </w:pPr>
      <w:r w:rsidRPr="0051238B">
        <w:rPr>
          <w:sz w:val="24"/>
          <w:szCs w:val="24"/>
          <w:highlight w:val="yellow"/>
          <w:lang w:val="en-US"/>
        </w:rPr>
        <w:t>Link OESP:</w:t>
      </w:r>
      <w:r w:rsidR="00EE49AD" w:rsidRPr="00EE49AD">
        <w:rPr>
          <w:lang w:val="en-US"/>
        </w:rPr>
        <w:t xml:space="preserve"> </w:t>
      </w:r>
      <w:hyperlink r:id="rId8" w:history="1">
        <w:r w:rsidR="00EE49AD" w:rsidRPr="00BE4E82">
          <w:rPr>
            <w:rStyle w:val="Hyperlink"/>
            <w:sz w:val="24"/>
            <w:szCs w:val="24"/>
            <w:lang w:val="en-US"/>
          </w:rPr>
          <w:t>http://www.nelmadvogados.com/ckeditor/ckfinder/userfiles/files/OESP_Dr_%20Rubens.pdf</w:t>
        </w:r>
      </w:hyperlink>
    </w:p>
    <w:p w:rsidR="0051238B" w:rsidRDefault="0051238B" w:rsidP="00EE49AD">
      <w:pPr>
        <w:rPr>
          <w:rStyle w:val="Hyperlink"/>
          <w:sz w:val="24"/>
          <w:szCs w:val="24"/>
          <w:lang w:val="en-US"/>
        </w:rPr>
      </w:pPr>
      <w:r w:rsidRPr="0051238B">
        <w:rPr>
          <w:rStyle w:val="Hyperlink"/>
          <w:noProof/>
          <w:sz w:val="24"/>
          <w:szCs w:val="24"/>
          <w:lang w:eastAsia="pt-BR"/>
        </w:rPr>
        <w:drawing>
          <wp:inline distT="0" distB="0" distL="0" distR="0">
            <wp:extent cx="5400040" cy="3933050"/>
            <wp:effectExtent l="0" t="0" r="0" b="0"/>
            <wp:docPr id="2" name="Imagem 2" descr="Z:\nelm\arte\publicacoes\argumento_online\92_argumento_online\Links\Sca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nelm\arte\publicacoes\argumento_online\92_argumento_online\Links\Scan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3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268" w:rsidRDefault="00587268" w:rsidP="00EE49AD">
      <w:pPr>
        <w:rPr>
          <w:sz w:val="24"/>
          <w:szCs w:val="24"/>
        </w:rPr>
      </w:pPr>
      <w:r w:rsidRPr="0051238B">
        <w:rPr>
          <w:sz w:val="24"/>
          <w:szCs w:val="24"/>
          <w:highlight w:val="yellow"/>
        </w:rPr>
        <w:lastRenderedPageBreak/>
        <w:t>Link Agora SP:</w:t>
      </w:r>
      <w:r w:rsidR="00EE49AD" w:rsidRPr="00EE49AD">
        <w:t xml:space="preserve"> </w:t>
      </w:r>
      <w:hyperlink r:id="rId10" w:history="1">
        <w:r w:rsidR="00EE49AD" w:rsidRPr="00BE4E82">
          <w:rPr>
            <w:rStyle w:val="Hyperlink"/>
            <w:sz w:val="24"/>
            <w:szCs w:val="24"/>
          </w:rPr>
          <w:t>http://www.nelmadvogados.com/ckeditor/ckfinder/userfiles/files/Agora%20SP_Dr_%20Rubens.pdf</w:t>
        </w:r>
      </w:hyperlink>
    </w:p>
    <w:p w:rsidR="00587268" w:rsidRDefault="00587268" w:rsidP="008B20B8">
      <w:pPr>
        <w:rPr>
          <w:sz w:val="24"/>
          <w:szCs w:val="24"/>
        </w:rPr>
      </w:pPr>
    </w:p>
    <w:p w:rsidR="00840963" w:rsidRDefault="00840963" w:rsidP="008B20B8">
      <w:pPr>
        <w:rPr>
          <w:sz w:val="24"/>
          <w:szCs w:val="24"/>
        </w:rPr>
      </w:pPr>
      <w:r>
        <w:rPr>
          <w:sz w:val="24"/>
          <w:szCs w:val="24"/>
        </w:rPr>
        <w:t xml:space="preserve">Na revista Direcional Condomínios, edição de agosto, o especialista comentou sobre as mudanças que a Lei de Zoneamento pode trazer sobre as garagens de condomínios residenciais. </w:t>
      </w:r>
    </w:p>
    <w:p w:rsidR="0051238B" w:rsidRDefault="0051238B" w:rsidP="008B20B8">
      <w:pPr>
        <w:rPr>
          <w:sz w:val="24"/>
          <w:szCs w:val="24"/>
        </w:rPr>
      </w:pPr>
      <w:r w:rsidRPr="0051238B">
        <w:rPr>
          <w:noProof/>
          <w:sz w:val="24"/>
          <w:szCs w:val="24"/>
          <w:lang w:eastAsia="pt-BR"/>
        </w:rPr>
        <w:drawing>
          <wp:inline distT="0" distB="0" distL="0" distR="0">
            <wp:extent cx="4981575" cy="3533775"/>
            <wp:effectExtent l="0" t="0" r="9525" b="9525"/>
            <wp:docPr id="3" name="Imagem 3" descr="Z:\nelm\arte\publicacoes\argumento_online\92_argumento_online\Links\scan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nelm\arte\publicacoes\argumento_online\92_argumento_online\Links\scan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105" w:rsidRDefault="00840963" w:rsidP="00EE49AD">
      <w:pPr>
        <w:rPr>
          <w:sz w:val="24"/>
          <w:szCs w:val="24"/>
        </w:rPr>
      </w:pPr>
      <w:r w:rsidRPr="0051238B">
        <w:rPr>
          <w:sz w:val="24"/>
          <w:szCs w:val="24"/>
          <w:highlight w:val="yellow"/>
        </w:rPr>
        <w:t>Link</w:t>
      </w:r>
      <w:r w:rsidR="0051238B" w:rsidRPr="0051238B">
        <w:rPr>
          <w:sz w:val="24"/>
          <w:szCs w:val="24"/>
          <w:highlight w:val="yellow"/>
        </w:rPr>
        <w:t xml:space="preserve"> Direcional Condomínios</w:t>
      </w:r>
      <w:r w:rsidRPr="0051238B">
        <w:rPr>
          <w:sz w:val="24"/>
          <w:szCs w:val="24"/>
          <w:highlight w:val="yellow"/>
        </w:rPr>
        <w:t>:</w:t>
      </w:r>
      <w:r>
        <w:rPr>
          <w:sz w:val="24"/>
          <w:szCs w:val="24"/>
        </w:rPr>
        <w:t xml:space="preserve"> </w:t>
      </w:r>
      <w:hyperlink r:id="rId12" w:history="1">
        <w:r w:rsidR="00AC2105" w:rsidRPr="00A425A3">
          <w:rPr>
            <w:rStyle w:val="Hyperlink"/>
            <w:sz w:val="24"/>
            <w:szCs w:val="24"/>
          </w:rPr>
          <w:t>http://nelmadvogados.com/ckeditor/ckfinder/userfiles/files/Direcional_Condomi%CC%81nios.pdf</w:t>
        </w:r>
      </w:hyperlink>
    </w:p>
    <w:p w:rsidR="00AC2105" w:rsidRDefault="00AC2105" w:rsidP="00EE49AD">
      <w:pPr>
        <w:rPr>
          <w:sz w:val="24"/>
          <w:szCs w:val="24"/>
        </w:rPr>
      </w:pPr>
    </w:p>
    <w:p w:rsidR="00840963" w:rsidRDefault="00840963" w:rsidP="008B20B8">
      <w:pPr>
        <w:rPr>
          <w:sz w:val="24"/>
          <w:szCs w:val="24"/>
        </w:rPr>
      </w:pPr>
    </w:p>
    <w:p w:rsidR="00840963" w:rsidRDefault="00840963" w:rsidP="008B20B8">
      <w:pPr>
        <w:rPr>
          <w:sz w:val="24"/>
          <w:szCs w:val="24"/>
        </w:rPr>
      </w:pPr>
    </w:p>
    <w:p w:rsidR="00840963" w:rsidRDefault="00840963" w:rsidP="008B20B8">
      <w:pPr>
        <w:rPr>
          <w:sz w:val="24"/>
          <w:szCs w:val="24"/>
        </w:rPr>
      </w:pPr>
    </w:p>
    <w:p w:rsidR="00840963" w:rsidRPr="000D2C71" w:rsidRDefault="00840963" w:rsidP="008B20B8">
      <w:pPr>
        <w:rPr>
          <w:sz w:val="24"/>
          <w:szCs w:val="24"/>
        </w:rPr>
      </w:pPr>
    </w:p>
    <w:p w:rsidR="00047BDE" w:rsidRPr="00047BDE" w:rsidRDefault="00047BDE" w:rsidP="00F933D6">
      <w:pPr>
        <w:jc w:val="both"/>
        <w:rPr>
          <w:sz w:val="24"/>
          <w:szCs w:val="24"/>
        </w:rPr>
      </w:pPr>
    </w:p>
    <w:sectPr w:rsidR="00047BDE" w:rsidRPr="00047BD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3D6"/>
    <w:rsid w:val="00032213"/>
    <w:rsid w:val="00047BDE"/>
    <w:rsid w:val="00054DA0"/>
    <w:rsid w:val="000D2C71"/>
    <w:rsid w:val="001301BC"/>
    <w:rsid w:val="00192822"/>
    <w:rsid w:val="002E7872"/>
    <w:rsid w:val="00300094"/>
    <w:rsid w:val="003564E0"/>
    <w:rsid w:val="003769DA"/>
    <w:rsid w:val="0039405E"/>
    <w:rsid w:val="003B7168"/>
    <w:rsid w:val="003D21DB"/>
    <w:rsid w:val="004343C6"/>
    <w:rsid w:val="0051238B"/>
    <w:rsid w:val="00587268"/>
    <w:rsid w:val="00642453"/>
    <w:rsid w:val="00672CEB"/>
    <w:rsid w:val="006F38BC"/>
    <w:rsid w:val="0081149E"/>
    <w:rsid w:val="00840963"/>
    <w:rsid w:val="008412A5"/>
    <w:rsid w:val="008B20B8"/>
    <w:rsid w:val="00920A6D"/>
    <w:rsid w:val="00945B35"/>
    <w:rsid w:val="009609E0"/>
    <w:rsid w:val="00A1563C"/>
    <w:rsid w:val="00AA477F"/>
    <w:rsid w:val="00AC2105"/>
    <w:rsid w:val="00AE7FB5"/>
    <w:rsid w:val="00B1016B"/>
    <w:rsid w:val="00B46BC2"/>
    <w:rsid w:val="00B830F7"/>
    <w:rsid w:val="00BE79CD"/>
    <w:rsid w:val="00D15AD8"/>
    <w:rsid w:val="00D32E62"/>
    <w:rsid w:val="00DB2E6C"/>
    <w:rsid w:val="00DC7BA1"/>
    <w:rsid w:val="00DD622A"/>
    <w:rsid w:val="00E16336"/>
    <w:rsid w:val="00E17125"/>
    <w:rsid w:val="00E4076F"/>
    <w:rsid w:val="00E76141"/>
    <w:rsid w:val="00EB3472"/>
    <w:rsid w:val="00EE49AD"/>
    <w:rsid w:val="00EE6940"/>
    <w:rsid w:val="00F527A6"/>
    <w:rsid w:val="00F933D6"/>
    <w:rsid w:val="00F94929"/>
    <w:rsid w:val="00F9550B"/>
    <w:rsid w:val="00FC6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9CFB8E-760C-4C98-AA70-64E127452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F933D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elmadvogados.com/ckeditor/ckfinder/userfiles/files/OESP_Dr_%20Rubens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nelmadvogados.com/ckeditor/ckfinder/userfiles/files/Direcional_Condomi%CC%81nios.pdf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nelmadvogados.com/ckeditor/ckfinder/userfiles/files/OESP_Dr_Rubens%202.pdf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://www.nelmadvogados.com/ckeditor/ckfinder/userfiles/files/Agora%20SP_Dr_%20Rubens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E0771E-6256-4505-8150-40998306A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3</Pages>
  <Words>233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</dc:creator>
  <cp:keywords/>
  <dc:description/>
  <cp:lastModifiedBy>Flavia</cp:lastModifiedBy>
  <cp:revision>23</cp:revision>
  <dcterms:created xsi:type="dcterms:W3CDTF">2016-02-01T13:23:00Z</dcterms:created>
  <dcterms:modified xsi:type="dcterms:W3CDTF">2016-08-30T13:19:00Z</dcterms:modified>
</cp:coreProperties>
</file>