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  <w:proofErr w:type="spellStart"/>
      <w:proofErr w:type="gramStart"/>
      <w:r>
        <w:rPr>
          <w:rFonts w:ascii="HelveticaNeue" w:hAnsi="HelveticaNeue" w:cs="HelveticaNeue"/>
          <w:lang w:val="en-US"/>
        </w:rPr>
        <w:t>imobiliário</w:t>
      </w:r>
      <w:proofErr w:type="spellEnd"/>
      <w:proofErr w:type="gramEnd"/>
      <w:r>
        <w:rPr>
          <w:rFonts w:ascii="HelveticaNeue" w:hAnsi="HelveticaNeue" w:cs="HelveticaNeue"/>
          <w:lang w:val="en-US"/>
        </w:rPr>
        <w:t xml:space="preserve"> II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  <w:proofErr w:type="spellStart"/>
      <w:r>
        <w:rPr>
          <w:rFonts w:ascii="Helvetica Neue Light" w:hAnsi="Helvetica Neue Light" w:cs="Helvetica Neue Light"/>
          <w:lang w:val="en-US"/>
        </w:rPr>
        <w:t>Restituição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de </w:t>
      </w:r>
      <w:proofErr w:type="spellStart"/>
      <w:r>
        <w:rPr>
          <w:rFonts w:ascii="Helvetica Neue Light" w:hAnsi="Helvetica Neue Light" w:cs="Helvetica Neue Light"/>
          <w:lang w:val="en-US"/>
        </w:rPr>
        <w:t>valores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pagos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proofErr w:type="gramStart"/>
      <w:r>
        <w:rPr>
          <w:rFonts w:ascii="Helvetica Neue Light" w:hAnsi="Helvetica Neue Light" w:cs="Helvetica Neue Light"/>
          <w:lang w:val="en-US"/>
        </w:rPr>
        <w:t>na</w:t>
      </w:r>
      <w:proofErr w:type="spellEnd"/>
      <w:proofErr w:type="gram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rescisão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do </w:t>
      </w:r>
      <w:proofErr w:type="spellStart"/>
      <w:r>
        <w:rPr>
          <w:rFonts w:ascii="Helvetica Neue Light" w:hAnsi="Helvetica Neue Light" w:cs="Helvetica Neue Light"/>
          <w:lang w:val="en-US"/>
        </w:rPr>
        <w:t>compromisso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de </w:t>
      </w:r>
      <w:proofErr w:type="spellStart"/>
      <w:r>
        <w:rPr>
          <w:rFonts w:ascii="Helvetica Neue Light" w:hAnsi="Helvetica Neue Light" w:cs="Helvetica Neue Light"/>
          <w:lang w:val="en-US"/>
        </w:rPr>
        <w:t>compra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e </w:t>
      </w:r>
      <w:proofErr w:type="spellStart"/>
      <w:r>
        <w:rPr>
          <w:rFonts w:ascii="Helvetica Neue Light" w:hAnsi="Helvetica Neue Light" w:cs="Helvetica Neue Light"/>
          <w:lang w:val="en-US"/>
        </w:rPr>
        <w:t>venda</w:t>
      </w:r>
      <w:proofErr w:type="spellEnd"/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  <w:proofErr w:type="spellStart"/>
      <w:proofErr w:type="gramStart"/>
      <w:r>
        <w:rPr>
          <w:rFonts w:ascii="Helvetica Neue Light" w:hAnsi="Helvetica Neue Light" w:cs="Helvetica Neue Light"/>
          <w:lang w:val="en-US"/>
        </w:rPr>
        <w:t>Qual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a </w:t>
      </w:r>
      <w:proofErr w:type="spellStart"/>
      <w:r>
        <w:rPr>
          <w:rFonts w:ascii="Helvetica Neue Light" w:hAnsi="Helvetica Neue Light" w:cs="Helvetica Neue Light"/>
          <w:lang w:val="en-US"/>
        </w:rPr>
        <w:t>quantia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exata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que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deve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ser</w:t>
      </w:r>
      <w:proofErr w:type="spellEnd"/>
      <w:r>
        <w:rPr>
          <w:rFonts w:ascii="Helvetica Neue Light" w:hAnsi="Helvetica Neue Light" w:cs="Helvetica Neue Light"/>
          <w:lang w:val="en-US"/>
        </w:rPr>
        <w:t xml:space="preserve"> </w:t>
      </w:r>
      <w:proofErr w:type="spellStart"/>
      <w:r>
        <w:rPr>
          <w:rFonts w:ascii="Helvetica Neue Light" w:hAnsi="Helvetica Neue Light" w:cs="Helvetica Neue Light"/>
          <w:lang w:val="en-US"/>
        </w:rPr>
        <w:t>devolvida</w:t>
      </w:r>
      <w:proofErr w:type="spellEnd"/>
      <w:r>
        <w:rPr>
          <w:rFonts w:ascii="Helvetica Neue Light" w:hAnsi="Helvetica Neue Light" w:cs="Helvetica Neue Light"/>
          <w:lang w:val="en-US"/>
        </w:rPr>
        <w:t>?</w:t>
      </w:r>
      <w:proofErr w:type="gramEnd"/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proofErr w:type="spellStart"/>
      <w:r>
        <w:rPr>
          <w:rFonts w:ascii="Adobe Garamond Pro" w:hAnsi="Adobe Garamond Pro" w:cs="Adobe Garamond Pro"/>
          <w:lang w:val="en-US"/>
        </w:rPr>
        <w:t>Em</w:t>
      </w:r>
      <w:proofErr w:type="spellEnd"/>
      <w:r>
        <w:rPr>
          <w:rFonts w:ascii="Adobe Garamond Pro" w:hAnsi="Adobe Garamond Pro" w:cs="Adobe Garamond Pro"/>
          <w:lang w:val="en-US"/>
        </w:rPr>
        <w:t xml:space="preserve"> 2015, </w:t>
      </w:r>
      <w:proofErr w:type="spellStart"/>
      <w:r>
        <w:rPr>
          <w:rFonts w:ascii="Adobe Garamond Pro" w:hAnsi="Adobe Garamond Pro" w:cs="Adobe Garamond Pro"/>
          <w:lang w:val="en-US"/>
        </w:rPr>
        <w:t>foi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publicada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Súmula</w:t>
      </w:r>
      <w:proofErr w:type="spellEnd"/>
      <w:r>
        <w:rPr>
          <w:rFonts w:ascii="Adobe Garamond Pro" w:hAnsi="Adobe Garamond Pro" w:cs="Adobe Garamond Pro"/>
          <w:lang w:val="en-US"/>
        </w:rPr>
        <w:t xml:space="preserve"> 543 do STJ </w:t>
      </w:r>
      <w:proofErr w:type="spellStart"/>
      <w:r>
        <w:rPr>
          <w:rFonts w:ascii="Adobe Garamond Pro" w:hAnsi="Adobe Garamond Pro" w:cs="Adobe Garamond Pro"/>
          <w:lang w:val="en-US"/>
        </w:rPr>
        <w:t>pacificando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entendimento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sobre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gramStart"/>
      <w:r>
        <w:rPr>
          <w:rFonts w:ascii="Adobe Garamond Pro" w:hAnsi="Adobe Garamond Pro" w:cs="Adobe Garamond Pro"/>
          <w:lang w:val="en-US"/>
        </w:rPr>
        <w:t>a</w:t>
      </w:r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obrigatoriedade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restituição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valores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pagos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adquirentes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imóveis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planta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diante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rescisão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Contrato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Venda e </w:t>
      </w:r>
      <w:proofErr w:type="spellStart"/>
      <w:r>
        <w:rPr>
          <w:rFonts w:ascii="Adobe Garamond Pro" w:hAnsi="Adobe Garamond Pro" w:cs="Adobe Garamond Pro"/>
          <w:lang w:val="en-US"/>
        </w:rPr>
        <w:t>Compra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A </w:t>
      </w:r>
      <w:proofErr w:type="spellStart"/>
      <w:r>
        <w:rPr>
          <w:rFonts w:ascii="Adobe Garamond Pro" w:hAnsi="Adobe Garamond Pro" w:cs="Adobe Garamond Pro"/>
          <w:lang w:val="en-US"/>
        </w:rPr>
        <w:t>Súmula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prevê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, no </w:t>
      </w:r>
      <w:proofErr w:type="spellStart"/>
      <w:r>
        <w:rPr>
          <w:rFonts w:ascii="Adobe Garamond Pro" w:hAnsi="Adobe Garamond Pro" w:cs="Adobe Garamond Pro"/>
          <w:lang w:val="en-US"/>
        </w:rPr>
        <w:t>caso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rescisão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por</w:t>
      </w:r>
      <w:proofErr w:type="spellEnd"/>
      <w:r>
        <w:rPr>
          <w:rFonts w:ascii="Adobe Garamond Pro" w:hAnsi="Adobe Garamond Pro" w:cs="Adobe Garamond Pro"/>
          <w:lang w:val="en-US"/>
        </w:rPr>
        <w:t xml:space="preserve"> culpa do comprador, </w:t>
      </w:r>
      <w:proofErr w:type="spellStart"/>
      <w:proofErr w:type="gramStart"/>
      <w:r>
        <w:rPr>
          <w:rFonts w:ascii="Adobe Garamond Pro" w:hAnsi="Adobe Garamond Pro" w:cs="Adobe Garamond Pro"/>
          <w:lang w:val="en-US"/>
        </w:rPr>
        <w:t>como</w:t>
      </w:r>
      <w:proofErr w:type="spellEnd"/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exemplo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dificuldades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no </w:t>
      </w:r>
      <w:proofErr w:type="spellStart"/>
      <w:r>
        <w:rPr>
          <w:rFonts w:ascii="Adobe Garamond Pro" w:hAnsi="Adobe Garamond Pro" w:cs="Adobe Garamond Pro"/>
          <w:lang w:val="en-US"/>
        </w:rPr>
        <w:t>pagamento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será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restituído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parte do valor. </w:t>
      </w:r>
      <w:proofErr w:type="spellStart"/>
      <w:r>
        <w:rPr>
          <w:rFonts w:ascii="Adobe Garamond Pro" w:hAnsi="Adobe Garamond Pro" w:cs="Adobe Garamond Pro"/>
          <w:lang w:val="en-US"/>
        </w:rPr>
        <w:t>Já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nos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casos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culpa </w:t>
      </w:r>
      <w:proofErr w:type="spellStart"/>
      <w:r>
        <w:rPr>
          <w:rFonts w:ascii="Adobe Garamond Pro" w:hAnsi="Adobe Garamond Pro" w:cs="Adobe Garamond Pro"/>
          <w:lang w:val="en-US"/>
        </w:rPr>
        <w:t>exclusiva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vendedor</w:t>
      </w:r>
      <w:proofErr w:type="spellEnd"/>
      <w:r>
        <w:rPr>
          <w:rFonts w:ascii="Adobe Garamond Pro" w:hAnsi="Adobe Garamond Pro" w:cs="Adobe Garamond Pro"/>
          <w:lang w:val="en-US"/>
        </w:rPr>
        <w:t xml:space="preserve">, devolve-se </w:t>
      </w:r>
      <w:proofErr w:type="spellStart"/>
      <w:r>
        <w:rPr>
          <w:rFonts w:ascii="Adobe Garamond Pro" w:hAnsi="Adobe Garamond Pro" w:cs="Adobe Garamond Pro"/>
          <w:lang w:val="en-US"/>
        </w:rPr>
        <w:t>integralmente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quantia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sendo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silente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gramStart"/>
      <w:r>
        <w:rPr>
          <w:rFonts w:ascii="Adobe Garamond Pro" w:hAnsi="Adobe Garamond Pro" w:cs="Adobe Garamond Pro"/>
          <w:lang w:val="en-US"/>
        </w:rPr>
        <w:t>a</w:t>
      </w:r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orientação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quanto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à </w:t>
      </w:r>
      <w:proofErr w:type="spellStart"/>
      <w:r>
        <w:rPr>
          <w:rFonts w:ascii="Adobe Garamond Pro" w:hAnsi="Adobe Garamond Pro" w:cs="Adobe Garamond Pro"/>
          <w:lang w:val="en-US"/>
        </w:rPr>
        <w:t>indenização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dos </w:t>
      </w:r>
      <w:proofErr w:type="spellStart"/>
      <w:r>
        <w:rPr>
          <w:rFonts w:ascii="Adobe Garamond Pro" w:hAnsi="Adobe Garamond Pro" w:cs="Adobe Garamond Pro"/>
          <w:lang w:val="en-US"/>
        </w:rPr>
        <w:t>danos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proofErr w:type="spellStart"/>
      <w:r>
        <w:rPr>
          <w:rFonts w:ascii="Adobe Garamond Pro" w:hAnsi="Adobe Garamond Pro" w:cs="Adobe Garamond Pro"/>
          <w:lang w:val="en-US"/>
        </w:rPr>
        <w:t>Esta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disposição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apenas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ratifica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entendimento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órgão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no </w:t>
      </w:r>
      <w:proofErr w:type="spellStart"/>
      <w:r>
        <w:rPr>
          <w:rFonts w:ascii="Adobe Garamond Pro" w:hAnsi="Adobe Garamond Pro" w:cs="Adobe Garamond Pro"/>
          <w:lang w:val="en-US"/>
        </w:rPr>
        <w:t>sentido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há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enriquecimento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ilícito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 </w:t>
      </w:r>
      <w:proofErr w:type="spellStart"/>
      <w:r>
        <w:rPr>
          <w:rFonts w:ascii="Adobe Garamond Pro" w:hAnsi="Adobe Garamond Pro" w:cs="Adobe Garamond Pro"/>
          <w:lang w:val="en-US"/>
        </w:rPr>
        <w:t>incorporadora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obrigar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comprador </w:t>
      </w:r>
      <w:proofErr w:type="gramStart"/>
      <w:r>
        <w:rPr>
          <w:rFonts w:ascii="Adobe Garamond Pro" w:hAnsi="Adobe Garamond Pro" w:cs="Adobe Garamond Pro"/>
          <w:lang w:val="en-US"/>
        </w:rPr>
        <w:t>a</w:t>
      </w:r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esperar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término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das </w:t>
      </w:r>
      <w:proofErr w:type="spellStart"/>
      <w:r>
        <w:rPr>
          <w:rFonts w:ascii="Adobe Garamond Pro" w:hAnsi="Adobe Garamond Pro" w:cs="Adobe Garamond Pro"/>
          <w:lang w:val="en-US"/>
        </w:rPr>
        <w:t>obras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devolver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dinheiro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O </w:t>
      </w:r>
      <w:proofErr w:type="spellStart"/>
      <w:r>
        <w:rPr>
          <w:rFonts w:ascii="Adobe Garamond Pro" w:hAnsi="Adobe Garamond Pro" w:cs="Adobe Garamond Pro"/>
          <w:lang w:val="en-US"/>
        </w:rPr>
        <w:t>primeiro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questionamento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é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gramStart"/>
      <w:r>
        <w:rPr>
          <w:rFonts w:ascii="Adobe Garamond Pro" w:hAnsi="Adobe Garamond Pro" w:cs="Adobe Garamond Pro"/>
          <w:lang w:val="en-US"/>
        </w:rPr>
        <w:t>a</w:t>
      </w:r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súmula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indica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valor </w:t>
      </w:r>
      <w:proofErr w:type="spellStart"/>
      <w:r>
        <w:rPr>
          <w:rFonts w:ascii="Adobe Garamond Pro" w:hAnsi="Adobe Garamond Pro" w:cs="Adobe Garamond Pro"/>
          <w:lang w:val="en-US"/>
        </w:rPr>
        <w:t>aceitável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ser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retido</w:t>
      </w:r>
      <w:proofErr w:type="spellEnd"/>
      <w:r>
        <w:rPr>
          <w:rFonts w:ascii="Adobe Garamond Pro" w:hAnsi="Adobe Garamond Pro" w:cs="Adobe Garamond Pro"/>
          <w:lang w:val="en-US"/>
        </w:rPr>
        <w:t xml:space="preserve">. </w:t>
      </w:r>
      <w:proofErr w:type="spellStart"/>
      <w:r>
        <w:rPr>
          <w:rFonts w:ascii="Adobe Garamond Pro" w:hAnsi="Adobe Garamond Pro" w:cs="Adobe Garamond Pro"/>
          <w:lang w:val="en-US"/>
        </w:rPr>
        <w:t>Neste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tema</w:t>
      </w:r>
      <w:proofErr w:type="spellEnd"/>
      <w:r>
        <w:rPr>
          <w:rFonts w:ascii="Adobe Garamond Pro" w:hAnsi="Adobe Garamond Pro" w:cs="Adobe Garamond Pro"/>
          <w:lang w:val="en-US"/>
        </w:rPr>
        <w:t xml:space="preserve">, a </w:t>
      </w:r>
      <w:proofErr w:type="spellStart"/>
      <w:r>
        <w:rPr>
          <w:rFonts w:ascii="Adobe Garamond Pro" w:hAnsi="Adobe Garamond Pro" w:cs="Adobe Garamond Pro"/>
          <w:lang w:val="en-US"/>
        </w:rPr>
        <w:t>jurisprudência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entende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retenção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pode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10 a 20% do valor </w:t>
      </w:r>
      <w:proofErr w:type="spellStart"/>
      <w:r>
        <w:rPr>
          <w:rFonts w:ascii="Adobe Garamond Pro" w:hAnsi="Adobe Garamond Pro" w:cs="Adobe Garamond Pro"/>
          <w:lang w:val="en-US"/>
        </w:rPr>
        <w:t>pago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pois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seria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razoável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cobrir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despesas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administrativas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Seção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Direito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Privado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TJ de São Paulo </w:t>
      </w:r>
      <w:proofErr w:type="spellStart"/>
      <w:r>
        <w:rPr>
          <w:rFonts w:ascii="Adobe Garamond Pro" w:hAnsi="Adobe Garamond Pro" w:cs="Adobe Garamond Pro"/>
          <w:lang w:val="en-US"/>
        </w:rPr>
        <w:t>editou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em</w:t>
      </w:r>
      <w:proofErr w:type="spellEnd"/>
      <w:r>
        <w:rPr>
          <w:rFonts w:ascii="Adobe Garamond Pro" w:hAnsi="Adobe Garamond Pro" w:cs="Adobe Garamond Pro"/>
          <w:lang w:val="en-US"/>
        </w:rPr>
        <w:t xml:space="preserve"> 2010 a </w:t>
      </w:r>
      <w:proofErr w:type="spellStart"/>
      <w:r>
        <w:rPr>
          <w:rFonts w:ascii="Adobe Garamond Pro" w:hAnsi="Adobe Garamond Pro" w:cs="Adobe Garamond Pro"/>
          <w:lang w:val="en-US"/>
        </w:rPr>
        <w:t>Súmula</w:t>
      </w:r>
      <w:proofErr w:type="spellEnd"/>
      <w:r>
        <w:rPr>
          <w:rFonts w:ascii="Adobe Garamond Pro" w:hAnsi="Adobe Garamond Pro" w:cs="Adobe Garamond Pro"/>
          <w:lang w:val="en-US"/>
        </w:rPr>
        <w:t xml:space="preserve"> nº 1,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assegura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ao</w:t>
      </w:r>
      <w:proofErr w:type="spellEnd"/>
      <w:r>
        <w:rPr>
          <w:rFonts w:ascii="Adobe Garamond Pro" w:hAnsi="Adobe Garamond Pro" w:cs="Adobe Garamond Pro"/>
          <w:lang w:val="en-US"/>
        </w:rPr>
        <w:t xml:space="preserve"> comprador de </w:t>
      </w:r>
      <w:proofErr w:type="spellStart"/>
      <w:r>
        <w:rPr>
          <w:rFonts w:ascii="Adobe Garamond Pro" w:hAnsi="Adobe Garamond Pro" w:cs="Adobe Garamond Pro"/>
          <w:lang w:val="en-US"/>
        </w:rPr>
        <w:t>imóvel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reaver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valor </w:t>
      </w:r>
      <w:proofErr w:type="spellStart"/>
      <w:r>
        <w:rPr>
          <w:rFonts w:ascii="Adobe Garamond Pro" w:hAnsi="Adobe Garamond Pro" w:cs="Adobe Garamond Pro"/>
          <w:lang w:val="en-US"/>
        </w:rPr>
        <w:t>pago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mesmo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inadimplente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admitida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compensação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com </w:t>
      </w:r>
      <w:proofErr w:type="spellStart"/>
      <w:r>
        <w:rPr>
          <w:rFonts w:ascii="Adobe Garamond Pro" w:hAnsi="Adobe Garamond Pro" w:cs="Adobe Garamond Pro"/>
          <w:lang w:val="en-US"/>
        </w:rPr>
        <w:t>gastos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administração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e propaganda do </w:t>
      </w:r>
      <w:proofErr w:type="spellStart"/>
      <w:r>
        <w:rPr>
          <w:rFonts w:ascii="Adobe Garamond Pro" w:hAnsi="Adobe Garamond Pro" w:cs="Adobe Garamond Pro"/>
          <w:lang w:val="en-US"/>
        </w:rPr>
        <w:t>vendedor</w:t>
      </w:r>
      <w:proofErr w:type="spellEnd"/>
      <w:r>
        <w:rPr>
          <w:rFonts w:ascii="Adobe Garamond Pro" w:hAnsi="Adobe Garamond Pro" w:cs="Adobe Garamond Pro"/>
          <w:lang w:val="en-US"/>
        </w:rPr>
        <w:t xml:space="preserve">. </w:t>
      </w:r>
      <w:proofErr w:type="gramStart"/>
      <w:r>
        <w:rPr>
          <w:rFonts w:ascii="Adobe Garamond Pro" w:hAnsi="Adobe Garamond Pro" w:cs="Adobe Garamond Pro"/>
          <w:lang w:val="en-US"/>
        </w:rPr>
        <w:t> </w:t>
      </w:r>
      <w:proofErr w:type="spellStart"/>
      <w:r>
        <w:rPr>
          <w:rFonts w:ascii="Adobe Garamond Pro" w:hAnsi="Adobe Garamond Pro" w:cs="Adobe Garamond Pro"/>
          <w:lang w:val="en-US"/>
        </w:rPr>
        <w:t>Ademais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quantia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deverá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devolvida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imediatamente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e </w:t>
      </w:r>
      <w:proofErr w:type="spellStart"/>
      <w:r>
        <w:rPr>
          <w:rFonts w:ascii="Adobe Garamond Pro" w:hAnsi="Adobe Garamond Pro" w:cs="Adobe Garamond Pro"/>
          <w:lang w:val="en-US"/>
        </w:rPr>
        <w:t>uma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única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vez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não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podendo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parcelada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  <w:proofErr w:type="gramEnd"/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O </w:t>
      </w:r>
      <w:proofErr w:type="spellStart"/>
      <w:r>
        <w:rPr>
          <w:rFonts w:ascii="Adobe Garamond Pro" w:hAnsi="Adobe Garamond Pro" w:cs="Adobe Garamond Pro"/>
          <w:lang w:val="en-US"/>
        </w:rPr>
        <w:t>segundo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é </w:t>
      </w:r>
      <w:proofErr w:type="spellStart"/>
      <w:r>
        <w:rPr>
          <w:rFonts w:ascii="Adobe Garamond Pro" w:hAnsi="Adobe Garamond Pro" w:cs="Adobe Garamond Pro"/>
          <w:lang w:val="en-US"/>
        </w:rPr>
        <w:t>dar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adquirente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opção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denúncia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contrato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gerando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insegurança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jurídica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pois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os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incorporadores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poderão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garantir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sucesso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empreendimento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até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estes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se </w:t>
      </w:r>
      <w:proofErr w:type="spellStart"/>
      <w:r>
        <w:rPr>
          <w:rFonts w:ascii="Adobe Garamond Pro" w:hAnsi="Adobe Garamond Pro" w:cs="Adobe Garamond Pro"/>
          <w:lang w:val="en-US"/>
        </w:rPr>
        <w:t>tornem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definitivos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765552" w:rsidRDefault="00765552" w:rsidP="0076555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>“</w:t>
      </w:r>
      <w:proofErr w:type="spellStart"/>
      <w:r>
        <w:rPr>
          <w:rFonts w:ascii="Adobe Garamond Pro" w:hAnsi="Adobe Garamond Pro" w:cs="Adobe Garamond Pro"/>
          <w:lang w:val="en-US"/>
        </w:rPr>
        <w:t>Existe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uma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afronta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à </w:t>
      </w:r>
      <w:proofErr w:type="spellStart"/>
      <w:r>
        <w:rPr>
          <w:rFonts w:ascii="Adobe Garamond Pro" w:hAnsi="Adobe Garamond Pro" w:cs="Adobe Garamond Pro"/>
          <w:lang w:val="en-US"/>
        </w:rPr>
        <w:t>cláusula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irrevogabilidade</w:t>
      </w:r>
      <w:proofErr w:type="spellEnd"/>
      <w:r>
        <w:rPr>
          <w:rFonts w:ascii="Adobe Garamond Pro" w:hAnsi="Adobe Garamond Pro" w:cs="Adobe Garamond Pro"/>
          <w:lang w:val="en-US"/>
        </w:rPr>
        <w:t xml:space="preserve"> e </w:t>
      </w:r>
      <w:proofErr w:type="spellStart"/>
      <w:r>
        <w:rPr>
          <w:rFonts w:ascii="Adobe Garamond Pro" w:hAnsi="Adobe Garamond Pro" w:cs="Adobe Garamond Pro"/>
          <w:lang w:val="en-US"/>
        </w:rPr>
        <w:t>irretratabilidade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afinal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adquirente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passa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ter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direito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potestativo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rescisão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contrato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o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conflita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com o </w:t>
      </w:r>
      <w:proofErr w:type="spellStart"/>
      <w:r>
        <w:rPr>
          <w:rFonts w:ascii="Adobe Garamond Pro" w:hAnsi="Adobe Garamond Pro" w:cs="Adobe Garamond Pro"/>
          <w:lang w:val="en-US"/>
        </w:rPr>
        <w:t>prazo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carência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previsto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no art. 34 da Lei 4.591/64”, </w:t>
      </w:r>
      <w:proofErr w:type="spellStart"/>
      <w:r>
        <w:rPr>
          <w:rFonts w:ascii="Adobe Garamond Pro" w:hAnsi="Adobe Garamond Pro" w:cs="Adobe Garamond Pro"/>
          <w:lang w:val="en-US"/>
        </w:rPr>
        <w:t>destaca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Daniela </w:t>
      </w:r>
      <w:proofErr w:type="spellStart"/>
      <w:r>
        <w:rPr>
          <w:rFonts w:ascii="Adobe Garamond Pro" w:hAnsi="Adobe Garamond Pro" w:cs="Adobe Garamond Pro"/>
          <w:lang w:val="en-US"/>
        </w:rPr>
        <w:t>Quadros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advogada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 </w:t>
      </w:r>
      <w:proofErr w:type="spellStart"/>
      <w:r>
        <w:rPr>
          <w:rFonts w:ascii="Adobe Garamond Pro" w:hAnsi="Adobe Garamond Pro" w:cs="Adobe Garamond Pro"/>
          <w:lang w:val="en-US"/>
        </w:rPr>
        <w:t>área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imobiliária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NELM.</w:t>
      </w:r>
    </w:p>
    <w:p w:rsidR="00F62F6C" w:rsidRPr="00765552" w:rsidRDefault="00765552" w:rsidP="00765552">
      <w:proofErr w:type="spellStart"/>
      <w:r>
        <w:rPr>
          <w:rFonts w:ascii="Adobe Garamond Pro" w:hAnsi="Adobe Garamond Pro" w:cs="Adobe Garamond Pro"/>
          <w:lang w:val="en-US"/>
        </w:rPr>
        <w:t>Porém</w:t>
      </w:r>
      <w:proofErr w:type="spellEnd"/>
      <w:r>
        <w:rPr>
          <w:rFonts w:ascii="Adobe Garamond Pro" w:hAnsi="Adobe Garamond Pro" w:cs="Adobe Garamond Pro"/>
          <w:lang w:val="en-US"/>
        </w:rPr>
        <w:t xml:space="preserve">, a </w:t>
      </w:r>
      <w:proofErr w:type="spellStart"/>
      <w:r>
        <w:rPr>
          <w:rFonts w:ascii="Adobe Garamond Pro" w:hAnsi="Adobe Garamond Pro" w:cs="Adobe Garamond Pro"/>
          <w:lang w:val="en-US"/>
        </w:rPr>
        <w:t>proibição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 </w:t>
      </w:r>
      <w:proofErr w:type="spellStart"/>
      <w:r>
        <w:rPr>
          <w:rFonts w:ascii="Adobe Garamond Pro" w:hAnsi="Adobe Garamond Pro" w:cs="Adobe Garamond Pro"/>
          <w:lang w:val="en-US"/>
        </w:rPr>
        <w:t>rescisão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não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é </w:t>
      </w:r>
      <w:proofErr w:type="spellStart"/>
      <w:r>
        <w:rPr>
          <w:rFonts w:ascii="Adobe Garamond Pro" w:hAnsi="Adobe Garamond Pro" w:cs="Adobe Garamond Pro"/>
          <w:lang w:val="en-US"/>
        </w:rPr>
        <w:t>adequada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já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consumidor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encontrará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respaldo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proofErr w:type="gramStart"/>
      <w:r>
        <w:rPr>
          <w:rFonts w:ascii="Adobe Garamond Pro" w:hAnsi="Adobe Garamond Pro" w:cs="Adobe Garamond Pro"/>
          <w:lang w:val="en-US"/>
        </w:rPr>
        <w:t>na</w:t>
      </w:r>
      <w:proofErr w:type="spellEnd"/>
      <w:proofErr w:type="gramEnd"/>
      <w:r>
        <w:rPr>
          <w:rFonts w:ascii="Adobe Garamond Pro" w:hAnsi="Adobe Garamond Pro" w:cs="Adobe Garamond Pro"/>
          <w:lang w:val="en-US"/>
        </w:rPr>
        <w:t xml:space="preserve"> lei </w:t>
      </w:r>
      <w:proofErr w:type="spellStart"/>
      <w:r>
        <w:rPr>
          <w:rFonts w:ascii="Adobe Garamond Pro" w:hAnsi="Adobe Garamond Pro" w:cs="Adobe Garamond Pro"/>
          <w:lang w:val="en-US"/>
        </w:rPr>
        <w:t>em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caso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fato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superveniente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altere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equilíbrio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econômico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contrato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. </w:t>
      </w:r>
      <w:proofErr w:type="spellStart"/>
      <w:r>
        <w:rPr>
          <w:rFonts w:ascii="Adobe Garamond Pro" w:hAnsi="Adobe Garamond Pro" w:cs="Adobe Garamond Pro"/>
          <w:lang w:val="en-US"/>
        </w:rPr>
        <w:t>Nossa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crítica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 é </w:t>
      </w:r>
      <w:proofErr w:type="gramStart"/>
      <w:r>
        <w:rPr>
          <w:rFonts w:ascii="Adobe Garamond Pro" w:hAnsi="Adobe Garamond Pro" w:cs="Adobe Garamond Pro"/>
          <w:lang w:val="en-US"/>
        </w:rPr>
        <w:t>a</w:t>
      </w:r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adoção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pura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da </w:t>
      </w:r>
      <w:proofErr w:type="spellStart"/>
      <w:r>
        <w:rPr>
          <w:rFonts w:ascii="Adobe Garamond Pro" w:hAnsi="Adobe Garamond Pro" w:cs="Adobe Garamond Pro"/>
          <w:lang w:val="en-US"/>
        </w:rPr>
        <w:t>regra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qualquer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caso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fomentando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especulação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e </w:t>
      </w:r>
      <w:proofErr w:type="spellStart"/>
      <w:r>
        <w:rPr>
          <w:rFonts w:ascii="Adobe Garamond Pro" w:hAnsi="Adobe Garamond Pro" w:cs="Adobe Garamond Pro"/>
          <w:lang w:val="en-US"/>
        </w:rPr>
        <w:t>sobrecarregando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incorporadores</w:t>
      </w:r>
      <w:proofErr w:type="spellEnd"/>
      <w:r>
        <w:rPr>
          <w:rFonts w:ascii="Adobe Garamond Pro" w:hAnsi="Adobe Garamond Pro" w:cs="Adobe Garamond Pro"/>
          <w:lang w:val="en-US"/>
        </w:rPr>
        <w:t xml:space="preserve"> e </w:t>
      </w:r>
      <w:proofErr w:type="spellStart"/>
      <w:r>
        <w:rPr>
          <w:rFonts w:ascii="Adobe Garamond Pro" w:hAnsi="Adobe Garamond Pro" w:cs="Adobe Garamond Pro"/>
          <w:lang w:val="en-US"/>
        </w:rPr>
        <w:t>construtores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  <w:bookmarkStart w:id="0" w:name="_GoBack"/>
      <w:bookmarkEnd w:id="0"/>
    </w:p>
    <w:sectPr w:rsidR="00F62F6C" w:rsidRPr="00765552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B0"/>
    <w:rsid w:val="00765552"/>
    <w:rsid w:val="00A61440"/>
    <w:rsid w:val="00C50BB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Macintosh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2016-04-19T12:35:00Z</dcterms:created>
  <dcterms:modified xsi:type="dcterms:W3CDTF">2016-04-19T12:35:00Z</dcterms:modified>
</cp:coreProperties>
</file>